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9E2A" w14:textId="77777777" w:rsidR="00A37C9B" w:rsidRDefault="00A37C9B"/>
    <w:p w14:paraId="6A90911E" w14:textId="498A21D3" w:rsidR="008F3827" w:rsidRDefault="00740A07">
      <w:r>
        <w:t>Pour la première fois depuis les élections professionnelles de décembre 2022, la CAPD</w:t>
      </w:r>
      <w:r w:rsidR="00A37C9B">
        <w:t xml:space="preserve"> de l’Isère </w:t>
      </w:r>
      <w:r>
        <w:t>(Commission Administrative Paritaire Départementale) avait lieu ce mardi 23 mai</w:t>
      </w:r>
      <w:r w:rsidR="00A37C9B">
        <w:t xml:space="preserve"> dans les bureaux de la DSDEN, avenue Marcellin Berthelot à Grenoble</w:t>
      </w:r>
      <w:r>
        <w:t>.</w:t>
      </w:r>
    </w:p>
    <w:p w14:paraId="7E6E88E7" w14:textId="77777777" w:rsidR="00A37C9B" w:rsidRDefault="00A37C9B"/>
    <w:p w14:paraId="58054178" w14:textId="1D37BD86" w:rsidR="00740A07" w:rsidRDefault="00740A07">
      <w:r>
        <w:t xml:space="preserve">Pour la première fois, </w:t>
      </w:r>
      <w:r w:rsidR="00A37C9B">
        <w:t xml:space="preserve">et </w:t>
      </w:r>
      <w:r>
        <w:t xml:space="preserve">grâce à vos nombreux votes, le SNE était représenté. </w:t>
      </w:r>
      <w:r w:rsidR="00A37C9B">
        <w:t>Nous avons rappelé notre conviction à défendre les personnels travaillant dans le premier degré tout en restant dans un échange constructif avec l’administration.</w:t>
      </w:r>
    </w:p>
    <w:p w14:paraId="23520933" w14:textId="77777777" w:rsidR="00A37C9B" w:rsidRDefault="00A37C9B"/>
    <w:p w14:paraId="0C00DB66" w14:textId="7E742395" w:rsidR="007623CD" w:rsidRPr="007623CD" w:rsidRDefault="007623CD">
      <w:pPr>
        <w:rPr>
          <w:u w:val="single"/>
        </w:rPr>
      </w:pPr>
      <w:r w:rsidRPr="007623CD">
        <w:rPr>
          <w:u w:val="single"/>
        </w:rPr>
        <w:t>Le PPCR</w:t>
      </w:r>
    </w:p>
    <w:p w14:paraId="53FA6A0F" w14:textId="5A08EBFC" w:rsidR="00740A07" w:rsidRDefault="00740A07">
      <w:r>
        <w:t>Deux recours</w:t>
      </w:r>
      <w:r w:rsidR="00A37C9B">
        <w:t>,</w:t>
      </w:r>
      <w:r>
        <w:t xml:space="preserve"> suite à des PPCR de collègues ont été étudiés. L’administration a voté et obtenu le maintien des appréciations proposées. Mme </w:t>
      </w:r>
      <w:proofErr w:type="spellStart"/>
      <w:r>
        <w:t>Tognarelli</w:t>
      </w:r>
      <w:proofErr w:type="spellEnd"/>
      <w:r>
        <w:t xml:space="preserve">, adjointe au DASEN, a souligné le fait que toutes compétences évaluées par un IEN lors d’un PPCR n’étaient pas équivalentes. Certaines sont le socle de notre métier. </w:t>
      </w:r>
    </w:p>
    <w:p w14:paraId="5A4DF1BB" w14:textId="324D9F87" w:rsidR="00740A07" w:rsidRPr="00984E4F" w:rsidRDefault="00740A07">
      <w:pPr>
        <w:rPr>
          <w:b/>
          <w:bCs/>
          <w:color w:val="0070C0"/>
        </w:rPr>
      </w:pPr>
      <w:r w:rsidRPr="00984E4F">
        <w:rPr>
          <w:b/>
          <w:bCs/>
          <w:color w:val="0070C0"/>
        </w:rPr>
        <w:t xml:space="preserve">Le SNE déplore que cette liberté d’appréciation </w:t>
      </w:r>
      <w:r w:rsidR="008C1017" w:rsidRPr="00984E4F">
        <w:rPr>
          <w:b/>
          <w:bCs/>
          <w:color w:val="0070C0"/>
        </w:rPr>
        <w:t xml:space="preserve">soit </w:t>
      </w:r>
      <w:r w:rsidRPr="00984E4F">
        <w:rPr>
          <w:b/>
          <w:bCs/>
          <w:color w:val="0070C0"/>
        </w:rPr>
        <w:t>un choix local et non une directive nationale</w:t>
      </w:r>
      <w:r w:rsidR="00984E4F">
        <w:rPr>
          <w:b/>
          <w:bCs/>
          <w:color w:val="0070C0"/>
        </w:rPr>
        <w:t xml:space="preserve"> et qu’elle ne soit pas clairement explicité</w:t>
      </w:r>
      <w:r w:rsidR="008F4676">
        <w:rPr>
          <w:b/>
          <w:bCs/>
          <w:color w:val="0070C0"/>
        </w:rPr>
        <w:t>e</w:t>
      </w:r>
      <w:r w:rsidR="00984E4F">
        <w:rPr>
          <w:b/>
          <w:bCs/>
          <w:color w:val="0070C0"/>
        </w:rPr>
        <w:t xml:space="preserve"> </w:t>
      </w:r>
      <w:r w:rsidR="00711870">
        <w:rPr>
          <w:b/>
          <w:bCs/>
          <w:color w:val="0070C0"/>
        </w:rPr>
        <w:t>en amont du rendez-vous de carrière.</w:t>
      </w:r>
    </w:p>
    <w:p w14:paraId="18802A6C" w14:textId="43F9F888" w:rsidR="00740A07" w:rsidRDefault="00740A07">
      <w:r>
        <w:t xml:space="preserve">Durant leur évaluation, les IEN valorisent les engagements des professeurs des écoles. </w:t>
      </w:r>
      <w:r w:rsidR="008C1017">
        <w:t>Et p</w:t>
      </w:r>
      <w:r>
        <w:t>ar ailleurs</w:t>
      </w:r>
      <w:r w:rsidR="008C1017">
        <w:t xml:space="preserve">, </w:t>
      </w:r>
      <w:r w:rsidR="008C1017" w:rsidRPr="00984E4F">
        <w:rPr>
          <w:b/>
          <w:bCs/>
          <w:color w:val="0070C0"/>
        </w:rPr>
        <w:t xml:space="preserve">le SNE a été surpris d’apprendre qu’un enseignant avec plusieurs années de pratique obtenant des items « à consolider » </w:t>
      </w:r>
      <w:r w:rsidR="008C1017" w:rsidRPr="00A37C9B">
        <w:rPr>
          <w:b/>
          <w:bCs/>
        </w:rPr>
        <w:t>n’avait eu aucun soutien de sa hiérarchie</w:t>
      </w:r>
      <w:r w:rsidR="008C1017">
        <w:t>. L’administration se doit de nous accompagner dans vie professionnelle.</w:t>
      </w:r>
      <w:r w:rsidR="00A37C9B">
        <w:t xml:space="preserve"> Le DASEN nous a répondu que cet agent avait été accompagné mais </w:t>
      </w:r>
      <w:r w:rsidR="000540E5">
        <w:rPr>
          <w:rFonts w:ascii="Calibri" w:hAnsi="Calibri" w:cs="Calibri"/>
          <w:color w:val="222222"/>
          <w:shd w:val="clear" w:color="auto" w:fill="FFFFFF"/>
        </w:rPr>
        <w:t>il s'est avéré que rien n'avait été mis en œuvre en ce sens</w:t>
      </w:r>
      <w:r w:rsidR="00A37C9B">
        <w:t>.</w:t>
      </w:r>
    </w:p>
    <w:p w14:paraId="56D58B6D" w14:textId="66EDC8D2" w:rsidR="007623CD" w:rsidRPr="00984E4F" w:rsidRDefault="007623CD">
      <w:pPr>
        <w:rPr>
          <w:b/>
          <w:bCs/>
        </w:rPr>
      </w:pPr>
      <w:r w:rsidRPr="00984E4F">
        <w:rPr>
          <w:b/>
          <w:bCs/>
          <w:color w:val="0070C0"/>
        </w:rPr>
        <w:t xml:space="preserve">Le SNE a rappelé </w:t>
      </w:r>
      <w:r w:rsidR="00984E4F" w:rsidRPr="00984E4F">
        <w:rPr>
          <w:b/>
          <w:bCs/>
          <w:color w:val="0070C0"/>
        </w:rPr>
        <w:t>le caractère immuable d’une appréciation suite à un rendez-vous de carrière. Aucune possibilité n’est donné</w:t>
      </w:r>
      <w:r w:rsidR="008F4676">
        <w:rPr>
          <w:b/>
          <w:bCs/>
          <w:color w:val="0070C0"/>
        </w:rPr>
        <w:t>e</w:t>
      </w:r>
      <w:r w:rsidR="00984E4F" w:rsidRPr="00984E4F">
        <w:rPr>
          <w:b/>
          <w:bCs/>
          <w:color w:val="0070C0"/>
        </w:rPr>
        <w:t xml:space="preserve"> au collègue pour faire mieux par la suite</w:t>
      </w:r>
      <w:r w:rsidR="00984E4F" w:rsidRPr="00984E4F">
        <w:rPr>
          <w:b/>
          <w:bCs/>
        </w:rPr>
        <w:t xml:space="preserve">. </w:t>
      </w:r>
    </w:p>
    <w:p w14:paraId="4A4BD3CB" w14:textId="77777777" w:rsidR="00A37C9B" w:rsidRDefault="00A37C9B"/>
    <w:p w14:paraId="39852DC2" w14:textId="7A34A93F" w:rsidR="007623CD" w:rsidRPr="007623CD" w:rsidRDefault="007623CD">
      <w:pPr>
        <w:rPr>
          <w:u w:val="single"/>
        </w:rPr>
      </w:pPr>
      <w:r w:rsidRPr="007623CD">
        <w:rPr>
          <w:u w:val="single"/>
        </w:rPr>
        <w:t>Les ruptures conventionnelles</w:t>
      </w:r>
    </w:p>
    <w:p w14:paraId="5EE280F6" w14:textId="56E395BF" w:rsidR="008C1017" w:rsidRDefault="007623CD">
      <w:r>
        <w:t xml:space="preserve">En 2023, sur notre département, 35 demandes ont été déposées, 7 ont pu trouver un accord. </w:t>
      </w:r>
      <w:r w:rsidR="008C1017">
        <w:t>Le DRH a répondu au SNE concernant les critères pour l’obtention d’une rupture conventionnelle. Ceux-ci sont académiques :</w:t>
      </w:r>
    </w:p>
    <w:p w14:paraId="011AE6E1" w14:textId="1D261B0B" w:rsidR="008C1017" w:rsidRDefault="008C1017" w:rsidP="008C1017">
      <w:pPr>
        <w:pStyle w:val="Paragraphedeliste"/>
        <w:numPr>
          <w:ilvl w:val="0"/>
          <w:numId w:val="1"/>
        </w:numPr>
      </w:pPr>
      <w:r>
        <w:t>Ancienneté</w:t>
      </w:r>
    </w:p>
    <w:p w14:paraId="7441A1DA" w14:textId="3E6EE330" w:rsidR="008C1017" w:rsidRDefault="008C1017" w:rsidP="008C1017">
      <w:pPr>
        <w:pStyle w:val="Paragraphedeliste"/>
        <w:numPr>
          <w:ilvl w:val="0"/>
          <w:numId w:val="1"/>
        </w:numPr>
      </w:pPr>
      <w:r>
        <w:t>Projet présenté par l’agent</w:t>
      </w:r>
    </w:p>
    <w:p w14:paraId="27F3EEA2" w14:textId="48D5B5D1" w:rsidR="008C1017" w:rsidRDefault="008C1017" w:rsidP="008C1017">
      <w:pPr>
        <w:pStyle w:val="Paragraphedeliste"/>
        <w:numPr>
          <w:ilvl w:val="0"/>
          <w:numId w:val="1"/>
        </w:numPr>
      </w:pPr>
      <w:r>
        <w:t xml:space="preserve">Intérêt de l’administration </w:t>
      </w:r>
      <w:r w:rsidR="00A37C9B">
        <w:t>au départ de cet agent</w:t>
      </w:r>
    </w:p>
    <w:p w14:paraId="07AB27E8" w14:textId="356623B1" w:rsidR="00A37C9B" w:rsidRDefault="00A37C9B" w:rsidP="008C1017">
      <w:pPr>
        <w:pStyle w:val="Paragraphedeliste"/>
        <w:numPr>
          <w:ilvl w:val="0"/>
          <w:numId w:val="1"/>
        </w:numPr>
      </w:pPr>
      <w:r>
        <w:t>Enveloppe budgétaire</w:t>
      </w:r>
    </w:p>
    <w:p w14:paraId="3785AC0A" w14:textId="6F1F8B28" w:rsidR="00A37C9B" w:rsidRPr="00984E4F" w:rsidRDefault="00A37C9B" w:rsidP="00A37C9B">
      <w:pPr>
        <w:rPr>
          <w:b/>
          <w:bCs/>
          <w:color w:val="0070C0"/>
        </w:rPr>
      </w:pPr>
      <w:r w:rsidRPr="00984E4F">
        <w:rPr>
          <w:b/>
          <w:bCs/>
          <w:color w:val="0070C0"/>
        </w:rPr>
        <w:t>Si vous souhaitez que l’on vous accompagne dans cette démarche épineuse, contactez-nous.</w:t>
      </w:r>
    </w:p>
    <w:p w14:paraId="661F0CB1" w14:textId="77777777" w:rsidR="00A37C9B" w:rsidRDefault="00A37C9B" w:rsidP="00A37C9B"/>
    <w:p w14:paraId="223A0109" w14:textId="2CDA933A" w:rsidR="00A37C9B" w:rsidRPr="00A37C9B" w:rsidRDefault="00A37C9B" w:rsidP="00A37C9B">
      <w:pPr>
        <w:rPr>
          <w:u w:val="single"/>
        </w:rPr>
      </w:pPr>
      <w:r w:rsidRPr="00A37C9B">
        <w:rPr>
          <w:u w:val="single"/>
        </w:rPr>
        <w:t>Autres questions</w:t>
      </w:r>
    </w:p>
    <w:p w14:paraId="16DEAB4B" w14:textId="77777777" w:rsidR="00984E4F" w:rsidRDefault="00A37C9B" w:rsidP="00A37C9B">
      <w:r>
        <w:t xml:space="preserve">Les réponses aux questions posées sur les temps partiels, le mouvement, l’enseignement spécialisé </w:t>
      </w:r>
      <w:r w:rsidR="00984E4F">
        <w:t xml:space="preserve">et </w:t>
      </w:r>
      <w:r>
        <w:t>la carte scolaire seront apportées lors d’une autre commission</w:t>
      </w:r>
      <w:r w:rsidR="00984E4F">
        <w:t>,</w:t>
      </w:r>
      <w:r>
        <w:t xml:space="preserve"> le CSA D</w:t>
      </w:r>
      <w:r w:rsidR="00984E4F">
        <w:t>,</w:t>
      </w:r>
      <w:r>
        <w:t xml:space="preserve"> qui aura lieu à la fin du mois de juin. </w:t>
      </w:r>
    </w:p>
    <w:p w14:paraId="18FE6713" w14:textId="319502CA" w:rsidR="00A37C9B" w:rsidRDefault="00A37C9B" w:rsidP="00A37C9B">
      <w:r w:rsidRPr="00984E4F">
        <w:rPr>
          <w:b/>
          <w:bCs/>
          <w:color w:val="0070C0"/>
        </w:rPr>
        <w:lastRenderedPageBreak/>
        <w:t>Si les chiffres des effectifs remontés en février ont évolué dans votre école, transmettez-les nous pour que nous défendions au mieux vos intérêts.</w:t>
      </w:r>
    </w:p>
    <w:sectPr w:rsidR="00A37C9B" w:rsidSect="007623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C4E1" w14:textId="77777777" w:rsidR="00EB633A" w:rsidRDefault="00EB633A" w:rsidP="00A37C9B">
      <w:pPr>
        <w:spacing w:after="0" w:line="240" w:lineRule="auto"/>
      </w:pPr>
      <w:r>
        <w:separator/>
      </w:r>
    </w:p>
  </w:endnote>
  <w:endnote w:type="continuationSeparator" w:id="0">
    <w:p w14:paraId="47319ABA" w14:textId="77777777" w:rsidR="00EB633A" w:rsidRDefault="00EB633A" w:rsidP="00A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20F8" w14:textId="77777777" w:rsidR="00EB633A" w:rsidRDefault="00EB633A" w:rsidP="00A37C9B">
      <w:pPr>
        <w:spacing w:after="0" w:line="240" w:lineRule="auto"/>
      </w:pPr>
      <w:r>
        <w:separator/>
      </w:r>
    </w:p>
  </w:footnote>
  <w:footnote w:type="continuationSeparator" w:id="0">
    <w:p w14:paraId="0050405C" w14:textId="77777777" w:rsidR="00EB633A" w:rsidRDefault="00EB633A" w:rsidP="00A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21F" w14:textId="00E1D22A" w:rsidR="00A37C9B" w:rsidRDefault="00A37C9B">
    <w:pPr>
      <w:pStyle w:val="En-tte"/>
    </w:pPr>
    <w:r>
      <w:rPr>
        <w:noProof/>
      </w:rPr>
      <w:drawing>
        <wp:inline distT="0" distB="0" distL="0" distR="0" wp14:anchorId="6FD884B9" wp14:editId="31F65E73">
          <wp:extent cx="5760720" cy="1124866"/>
          <wp:effectExtent l="0" t="0" r="0" b="0"/>
          <wp:docPr id="1670472893" name="Image 0" descr="TETE_DE_LETTRE_SNE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1248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62D8AC1" w14:textId="77777777" w:rsidR="00A37C9B" w:rsidRDefault="00A37C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6D4B"/>
    <w:multiLevelType w:val="hybridMultilevel"/>
    <w:tmpl w:val="A0F670B2"/>
    <w:lvl w:ilvl="0" w:tplc="A6208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54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07"/>
    <w:rsid w:val="000540E5"/>
    <w:rsid w:val="00094EAC"/>
    <w:rsid w:val="001B5211"/>
    <w:rsid w:val="003816F6"/>
    <w:rsid w:val="00544C33"/>
    <w:rsid w:val="00711870"/>
    <w:rsid w:val="00740A07"/>
    <w:rsid w:val="007623CD"/>
    <w:rsid w:val="008C1017"/>
    <w:rsid w:val="008F3827"/>
    <w:rsid w:val="008F4676"/>
    <w:rsid w:val="00984E4F"/>
    <w:rsid w:val="00A37C9B"/>
    <w:rsid w:val="00C51C16"/>
    <w:rsid w:val="00E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CF0E"/>
  <w15:chartTrackingRefBased/>
  <w15:docId w15:val="{B3739381-893A-4FF9-B840-0E07BD97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0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7C9B"/>
  </w:style>
  <w:style w:type="paragraph" w:styleId="Pieddepage">
    <w:name w:val="footer"/>
    <w:basedOn w:val="Normal"/>
    <w:link w:val="PieddepageCar"/>
    <w:uiPriority w:val="99"/>
    <w:unhideWhenUsed/>
    <w:rsid w:val="00A3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GILOUIN</dc:creator>
  <cp:keywords/>
  <dc:description/>
  <cp:lastModifiedBy>Neo GILOUIN</cp:lastModifiedBy>
  <cp:revision>3</cp:revision>
  <dcterms:created xsi:type="dcterms:W3CDTF">2023-06-01T13:16:00Z</dcterms:created>
  <dcterms:modified xsi:type="dcterms:W3CDTF">2023-06-01T13:20:00Z</dcterms:modified>
</cp:coreProperties>
</file>